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441"/>
        <w:tblW w:w="5000" w:type="pct"/>
        <w:jc w:val="right"/>
        <w:tblLayout w:type="fixed"/>
        <w:tblLook w:val="04A0"/>
      </w:tblPr>
      <w:tblGrid>
        <w:gridCol w:w="5351"/>
        <w:gridCol w:w="4220"/>
      </w:tblGrid>
      <w:tr w:rsidR="00025D73" w:rsidRPr="00437B57">
        <w:trPr>
          <w:jc w:val="right"/>
        </w:trPr>
        <w:tc>
          <w:tcPr>
            <w:tcW w:w="5230" w:type="dxa"/>
          </w:tcPr>
          <w:p w:rsidR="00025D73" w:rsidRPr="00437B57" w:rsidRDefault="00C56A6A">
            <w:pPr>
              <w:widowControl w:val="0"/>
              <w:rPr>
                <w:rFonts w:eastAsia="Arial Unicode MS"/>
                <w:sz w:val="28"/>
                <w:szCs w:val="28"/>
              </w:rPr>
            </w:pPr>
            <w:r w:rsidRPr="00437B57">
              <w:rPr>
                <w:noProof/>
                <w:sz w:val="28"/>
                <w:szCs w:val="28"/>
              </w:rPr>
              <w:drawing>
                <wp:inline distT="0" distB="0" distL="0" distR="0">
                  <wp:extent cx="3343275" cy="1289050"/>
                  <wp:effectExtent l="0" t="0" r="0" b="0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8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4" w:type="dxa"/>
          </w:tcPr>
          <w:p w:rsidR="00025D73" w:rsidRPr="00437B57" w:rsidRDefault="00025D73">
            <w:pPr>
              <w:widowControl w:val="0"/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  <w:p w:rsidR="00025D73" w:rsidRPr="00437B57" w:rsidRDefault="00025D73">
            <w:pPr>
              <w:widowControl w:val="0"/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025D73" w:rsidRPr="00437B57">
        <w:trPr>
          <w:jc w:val="right"/>
        </w:trPr>
        <w:tc>
          <w:tcPr>
            <w:tcW w:w="5230" w:type="dxa"/>
          </w:tcPr>
          <w:p w:rsidR="00025D73" w:rsidRPr="00437B57" w:rsidRDefault="00025D73">
            <w:pPr>
              <w:widowControl w:val="0"/>
              <w:tabs>
                <w:tab w:val="left" w:pos="597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4124" w:type="dxa"/>
          </w:tcPr>
          <w:p w:rsidR="00025D73" w:rsidRPr="00437B57" w:rsidRDefault="00025D73">
            <w:pPr>
              <w:widowControl w:val="0"/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jc w:val="center"/>
        <w:rPr>
          <w:rFonts w:eastAsia="Arial Unicode MS"/>
          <w:b/>
          <w:sz w:val="28"/>
          <w:szCs w:val="28"/>
        </w:rPr>
      </w:pPr>
    </w:p>
    <w:p w:rsidR="00025D73" w:rsidRPr="00437B57" w:rsidRDefault="00025D73">
      <w:pPr>
        <w:jc w:val="center"/>
        <w:rPr>
          <w:rFonts w:eastAsia="Arial Unicode MS"/>
          <w:b/>
          <w:sz w:val="28"/>
          <w:szCs w:val="28"/>
        </w:rPr>
      </w:pPr>
    </w:p>
    <w:p w:rsidR="00025D73" w:rsidRPr="00437B57" w:rsidRDefault="00C56A6A">
      <w:pPr>
        <w:jc w:val="center"/>
        <w:rPr>
          <w:rFonts w:eastAsia="Arial Unicode MS"/>
          <w:b/>
          <w:sz w:val="28"/>
          <w:szCs w:val="28"/>
        </w:rPr>
      </w:pPr>
      <w:r w:rsidRPr="00437B57">
        <w:rPr>
          <w:rFonts w:eastAsia="Arial Unicode MS"/>
          <w:b/>
          <w:sz w:val="28"/>
          <w:szCs w:val="28"/>
        </w:rPr>
        <w:t xml:space="preserve">ИНСТРУКЦИЯ </w:t>
      </w:r>
    </w:p>
    <w:p w:rsidR="00025D73" w:rsidRPr="00437B57" w:rsidRDefault="00C56A6A">
      <w:pPr>
        <w:jc w:val="center"/>
        <w:rPr>
          <w:rFonts w:eastAsia="Arial Unicode MS"/>
          <w:b/>
          <w:sz w:val="28"/>
          <w:szCs w:val="28"/>
        </w:rPr>
      </w:pPr>
      <w:r w:rsidRPr="00437B57">
        <w:rPr>
          <w:rFonts w:eastAsia="Arial Unicode MS"/>
          <w:b/>
          <w:sz w:val="28"/>
          <w:szCs w:val="28"/>
        </w:rPr>
        <w:t xml:space="preserve">ПО ОХРАНЕ ТРУДА </w:t>
      </w:r>
    </w:p>
    <w:p w:rsidR="00437B57" w:rsidRDefault="00437B57" w:rsidP="00C7518C">
      <w:pPr>
        <w:jc w:val="center"/>
        <w:rPr>
          <w:rFonts w:eastAsia="Arial Unicode MS"/>
          <w:b/>
          <w:sz w:val="28"/>
          <w:szCs w:val="28"/>
        </w:rPr>
      </w:pPr>
      <w:r w:rsidRPr="00437B57">
        <w:rPr>
          <w:rFonts w:eastAsia="Arial Unicode MS"/>
          <w:b/>
          <w:sz w:val="28"/>
          <w:szCs w:val="28"/>
        </w:rPr>
        <w:t>Компетенции</w:t>
      </w:r>
      <w:r w:rsidR="00C56A6A" w:rsidRPr="00437B57">
        <w:rPr>
          <w:rFonts w:eastAsia="Arial Unicode MS"/>
          <w:b/>
          <w:sz w:val="28"/>
          <w:szCs w:val="28"/>
        </w:rPr>
        <w:t>«Правоохранительная деятельность (</w:t>
      </w:r>
      <w:r>
        <w:rPr>
          <w:rFonts w:eastAsia="Arial Unicode MS"/>
          <w:b/>
          <w:sz w:val="28"/>
          <w:szCs w:val="28"/>
        </w:rPr>
        <w:t>п</w:t>
      </w:r>
      <w:r w:rsidR="00C56A6A" w:rsidRPr="00437B57">
        <w:rPr>
          <w:rFonts w:eastAsia="Arial Unicode MS"/>
          <w:b/>
          <w:sz w:val="28"/>
          <w:szCs w:val="28"/>
        </w:rPr>
        <w:t>олицейский)»</w:t>
      </w:r>
    </w:p>
    <w:p w:rsidR="00437B57" w:rsidRDefault="00437B57" w:rsidP="00C7518C">
      <w:pPr>
        <w:jc w:val="center"/>
        <w:rPr>
          <w:rFonts w:eastAsia="Arial Unicode MS"/>
          <w:b/>
          <w:sz w:val="28"/>
          <w:szCs w:val="28"/>
        </w:rPr>
      </w:pPr>
    </w:p>
    <w:p w:rsidR="00025D73" w:rsidRPr="00437B57" w:rsidRDefault="00097B5E" w:rsidP="00C7518C">
      <w:pPr>
        <w:jc w:val="center"/>
        <w:rPr>
          <w:rFonts w:eastAsia="Arial Unicode MS"/>
          <w:b/>
          <w:sz w:val="28"/>
          <w:szCs w:val="28"/>
        </w:rPr>
      </w:pPr>
      <w:r w:rsidRPr="00097B5E">
        <w:rPr>
          <w:noProof/>
          <w:sz w:val="28"/>
          <w:szCs w:val="28"/>
        </w:rPr>
        <w:pict>
          <v:oval id="Овал 2" o:spid="_x0000_s1026" style="position:absolute;left:0;text-align:left;margin-left:219.45pt;margin-top:349.85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" fillcolor="white [3201]" stroked="f" strokeweight="1pt">
            <v:stroke joinstyle="miter"/>
          </v:oval>
        </w:pict>
      </w:r>
      <w:r w:rsidR="00C56A6A" w:rsidRPr="00437B57">
        <w:rPr>
          <w:sz w:val="28"/>
          <w:szCs w:val="28"/>
        </w:rPr>
        <w:br w:type="page"/>
      </w:r>
    </w:p>
    <w:p w:rsidR="00025D73" w:rsidRPr="00437B57" w:rsidRDefault="00C56A6A">
      <w:pPr>
        <w:pStyle w:val="af1"/>
        <w:spacing w:before="0" w:line="36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437B57">
        <w:rPr>
          <w:rFonts w:ascii="Times New Roman" w:hAnsi="Times New Roman"/>
          <w:color w:val="auto"/>
        </w:rPr>
        <w:lastRenderedPageBreak/>
        <w:t>ОГЛАВЛЕНИЕ</w:t>
      </w:r>
    </w:p>
    <w:sdt>
      <w:sdtPr>
        <w:rPr>
          <w:sz w:val="28"/>
          <w:szCs w:val="28"/>
        </w:rPr>
        <w:id w:val="485297942"/>
        <w:docPartObj>
          <w:docPartGallery w:val="Table of Contents"/>
          <w:docPartUnique/>
        </w:docPartObj>
      </w:sdtPr>
      <w:sdtContent>
        <w:p w:rsidR="00025D73" w:rsidRPr="00437B57" w:rsidRDefault="00097B5E">
          <w:pPr>
            <w:pStyle w:val="12"/>
            <w:spacing w:line="360" w:lineRule="auto"/>
            <w:rPr>
              <w:rFonts w:eastAsiaTheme="minorEastAsia"/>
              <w:sz w:val="28"/>
              <w:szCs w:val="28"/>
            </w:rPr>
          </w:pPr>
          <w:r w:rsidRPr="00097B5E">
            <w:fldChar w:fldCharType="begin"/>
          </w:r>
          <w:r w:rsidR="00C56A6A" w:rsidRPr="00437B57">
            <w:rPr>
              <w:rStyle w:val="ac"/>
              <w:webHidden/>
              <w:sz w:val="28"/>
              <w:szCs w:val="28"/>
            </w:rPr>
            <w:instrText xml:space="preserve"> TOC \z \o "1-3" \u \h</w:instrText>
          </w:r>
          <w:r w:rsidRPr="00437B57">
            <w:rPr>
              <w:rStyle w:val="ac"/>
              <w:sz w:val="28"/>
              <w:szCs w:val="28"/>
            </w:rPr>
            <w:fldChar w:fldCharType="separate"/>
          </w:r>
          <w:hyperlink w:anchor="_Toc114736884">
            <w:r w:rsidR="00C56A6A" w:rsidRPr="00437B57">
              <w:rPr>
                <w:rStyle w:val="ac"/>
                <w:webHidden/>
                <w:sz w:val="28"/>
                <w:szCs w:val="28"/>
              </w:rPr>
              <w:t>ПРОГРАММА ИНСТРУКТАЖА ПО ОХРАНЕ ТРУДА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_Toc114736884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3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12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5">
            <w:r w:rsidR="00C56A6A" w:rsidRPr="00437B57">
              <w:rPr>
                <w:rStyle w:val="ac"/>
                <w:webHidden/>
                <w:sz w:val="28"/>
                <w:szCs w:val="28"/>
              </w:rPr>
              <w:t>ИНСТРУКЦИЯ ПО ОХРАНЕ ТРУДА ДЛЯ КОНКУРСАНТОВ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_Toc114736885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4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6">
            <w:r w:rsidR="00C56A6A" w:rsidRPr="00437B57">
              <w:rPr>
                <w:rStyle w:val="ac"/>
                <w:webHidden/>
                <w:sz w:val="28"/>
                <w:szCs w:val="28"/>
              </w:rPr>
              <w:t>1.Общие требования охраны труда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_Toc114736886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4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7">
            <w:r w:rsidR="00C56A6A" w:rsidRPr="00437B57">
              <w:rPr>
                <w:rStyle w:val="ac"/>
                <w:webHidden/>
                <w:sz w:val="28"/>
                <w:szCs w:val="28"/>
              </w:rPr>
              <w:t>2.Требования охраны труда перед началом работы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_Toc114736887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7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8">
            <w:r w:rsidR="00C56A6A" w:rsidRPr="00437B57">
              <w:rPr>
                <w:rStyle w:val="ac"/>
                <w:webHidden/>
                <w:sz w:val="28"/>
                <w:szCs w:val="28"/>
              </w:rPr>
              <w:t>3.Требования охраны труда во время работы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_Toc114736888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10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9">
            <w:r w:rsidR="00C56A6A" w:rsidRPr="00437B57">
              <w:rPr>
                <w:rStyle w:val="ac"/>
                <w:webHidden/>
                <w:sz w:val="28"/>
                <w:szCs w:val="28"/>
              </w:rPr>
              <w:t>4. Требования охраны труда в аварийных ситуациях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_Toc114736889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12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0">
            <w:r w:rsidR="00C56A6A" w:rsidRPr="00437B57">
              <w:rPr>
                <w:rStyle w:val="ac"/>
                <w:webHidden/>
                <w:sz w:val="28"/>
                <w:szCs w:val="28"/>
              </w:rPr>
              <w:t>5.Требование охраны труда по окончании работ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_Toc114736890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13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12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1">
            <w:r w:rsidR="00C56A6A" w:rsidRPr="00437B57">
              <w:rPr>
                <w:rStyle w:val="ac"/>
                <w:webHidden/>
                <w:sz w:val="28"/>
                <w:szCs w:val="28"/>
              </w:rPr>
              <w:t>ИНСТРУКЦИЯ ПО ОХРАНЕ ТРУДА ДЛЯ ЭКСПЕРТОВ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_Toc114736891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14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2">
            <w:r w:rsidR="00C56A6A" w:rsidRPr="00437B57">
              <w:rPr>
                <w:rStyle w:val="ac"/>
                <w:webHidden/>
                <w:sz w:val="28"/>
                <w:szCs w:val="28"/>
              </w:rPr>
              <w:t>1.Общие требования охраны труда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_Toc114736892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14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3">
            <w:r w:rsidR="00C56A6A" w:rsidRPr="00437B57">
              <w:rPr>
                <w:rStyle w:val="ac"/>
                <w:webHidden/>
                <w:sz w:val="28"/>
                <w:szCs w:val="28"/>
              </w:rPr>
              <w:t>2.Требования охраны труда перед началом работы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_Toc114736893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16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4">
            <w:r w:rsidR="00C56A6A" w:rsidRPr="00437B57">
              <w:rPr>
                <w:rStyle w:val="ac"/>
                <w:webHidden/>
                <w:sz w:val="28"/>
                <w:szCs w:val="28"/>
              </w:rPr>
              <w:t>3.Требования охраны труда во время работы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_Toc114736894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17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5">
            <w:r w:rsidR="00C56A6A" w:rsidRPr="00437B57">
              <w:rPr>
                <w:rStyle w:val="ac"/>
                <w:webHidden/>
                <w:sz w:val="28"/>
                <w:szCs w:val="28"/>
              </w:rPr>
              <w:t>4. Требования охраны труда в аварийных ситуациях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_Toc114736895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19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025D73" w:rsidRPr="00437B57" w:rsidRDefault="00097B5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6">
            <w:r w:rsidR="00C56A6A" w:rsidRPr="00437B57">
              <w:rPr>
                <w:rStyle w:val="ac"/>
                <w:webHidden/>
                <w:sz w:val="28"/>
                <w:szCs w:val="28"/>
              </w:rPr>
              <w:t>5.Требование охраны труда по окончании работ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_Toc114736896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21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  <w:r w:rsidRPr="00437B57">
            <w:rPr>
              <w:rStyle w:val="ac"/>
              <w:sz w:val="28"/>
              <w:szCs w:val="28"/>
            </w:rPr>
            <w:fldChar w:fldCharType="end"/>
          </w:r>
        </w:p>
      </w:sdtContent>
    </w:sdt>
    <w:p w:rsidR="00025D73" w:rsidRPr="00437B57" w:rsidRDefault="00025D73">
      <w:pPr>
        <w:spacing w:line="360" w:lineRule="auto"/>
        <w:jc w:val="both"/>
        <w:rPr>
          <w:sz w:val="28"/>
          <w:szCs w:val="28"/>
        </w:rPr>
      </w:pPr>
    </w:p>
    <w:p w:rsidR="00025D73" w:rsidRPr="00437B57" w:rsidRDefault="00C56A6A">
      <w:pPr>
        <w:spacing w:line="360" w:lineRule="auto"/>
        <w:rPr>
          <w:sz w:val="28"/>
          <w:szCs w:val="28"/>
        </w:rPr>
      </w:pPr>
      <w:r w:rsidRPr="00437B57">
        <w:rPr>
          <w:sz w:val="28"/>
          <w:szCs w:val="28"/>
        </w:rPr>
        <w:br w:type="page"/>
      </w:r>
    </w:p>
    <w:p w:rsidR="00025D73" w:rsidRPr="000B4ED8" w:rsidRDefault="00C56A6A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0" w:name="_Toc114736884"/>
      <w:r w:rsidRPr="00437B57">
        <w:rPr>
          <w:rFonts w:ascii="Times New Roman" w:hAnsi="Times New Roman"/>
          <w:color w:val="auto"/>
        </w:rPr>
        <w:lastRenderedPageBreak/>
        <w:t>ПРОГРАММА ИНСТРУКТАЖА ПО ОХРАНЕ ТРУДА</w:t>
      </w:r>
      <w:bookmarkEnd w:id="0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конкурсантов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 Контроль требований охраны труда конкурсантами и экспертами. Штрафные баллы за нарушения требований охраны труда.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 Общие обязанности конкурсанта и экспертов по охране труда, общие правила поведения во время выполнения конкурсных заданий и на территории.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6. Основные требования санитарии и личной гигиены.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025D73" w:rsidRPr="00437B57" w:rsidRDefault="00025D73">
      <w:pPr>
        <w:spacing w:line="360" w:lineRule="auto"/>
        <w:jc w:val="center"/>
        <w:rPr>
          <w:sz w:val="28"/>
          <w:szCs w:val="28"/>
        </w:rPr>
      </w:pPr>
    </w:p>
    <w:p w:rsidR="00025D73" w:rsidRPr="00437B57" w:rsidRDefault="00C56A6A">
      <w:pPr>
        <w:spacing w:line="360" w:lineRule="auto"/>
        <w:rPr>
          <w:sz w:val="28"/>
          <w:szCs w:val="28"/>
        </w:rPr>
      </w:pPr>
      <w:r w:rsidRPr="00437B57">
        <w:rPr>
          <w:sz w:val="28"/>
          <w:szCs w:val="28"/>
        </w:rPr>
        <w:br w:type="page"/>
      </w:r>
    </w:p>
    <w:bookmarkStart w:id="1" w:name="_Toc114736885" w:displacedByCustomXml="next"/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596724418"/>
        <w:docPartObj>
          <w:docPartGallery w:val="Cover Pages"/>
          <w:docPartUnique/>
        </w:docPartObj>
      </w:sdtPr>
      <w:sdtContent>
        <w:p w:rsidR="00025D73" w:rsidRPr="00437B57" w:rsidRDefault="00C56A6A">
          <w:pPr>
            <w:pStyle w:val="1"/>
            <w:spacing w:before="0" w:line="360" w:lineRule="auto"/>
            <w:jc w:val="center"/>
            <w:rPr>
              <w:rFonts w:ascii="Times New Roman" w:hAnsi="Times New Roman"/>
              <w:color w:val="auto"/>
            </w:rPr>
          </w:pPr>
          <w:r w:rsidRPr="00437B57">
            <w:rPr>
              <w:rFonts w:ascii="Times New Roman" w:hAnsi="Times New Roman"/>
              <w:color w:val="auto"/>
            </w:rPr>
            <w:t xml:space="preserve">ИНСТРУКЦИЯ ПО ОХРАНЕ ТРУДА ДЛЯ </w:t>
          </w:r>
          <w:bookmarkEnd w:id="1"/>
          <w:r w:rsidRPr="00437B57">
            <w:rPr>
              <w:rFonts w:ascii="Times New Roman" w:hAnsi="Times New Roman"/>
              <w:color w:val="auto"/>
            </w:rPr>
            <w:t>КОНКУРСАНТОВ</w:t>
          </w:r>
        </w:p>
        <w:p w:rsidR="00025D73" w:rsidRPr="00CE61AC" w:rsidRDefault="00C56A6A" w:rsidP="00CE61AC">
          <w:pPr>
            <w:pStyle w:val="2"/>
            <w:spacing w:before="0" w:after="0" w:line="360" w:lineRule="auto"/>
            <w:jc w:val="center"/>
            <w:rPr>
              <w:rFonts w:ascii="Times New Roman" w:hAnsi="Times New Roman"/>
              <w:i w:val="0"/>
              <w:iCs w:val="0"/>
            </w:rPr>
          </w:pPr>
          <w:bookmarkStart w:id="2" w:name="_Toc114736886"/>
          <w:r w:rsidRPr="00CE61AC">
            <w:rPr>
              <w:rFonts w:ascii="Times New Roman" w:hAnsi="Times New Roman"/>
              <w:i w:val="0"/>
              <w:iCs w:val="0"/>
            </w:rPr>
            <w:t>1.Общие требования охраны труда</w:t>
          </w:r>
          <w:bookmarkEnd w:id="2"/>
        </w:p>
        <w:p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1.1. Для конкурсантов от 14 до 18 лет</w:t>
          </w:r>
        </w:p>
        <w:p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К участию в конкурсе, под непосредственным руководством Экспертов Компетенции «Правоохранительная деятельность (полицейский)» допускаются лица в возрасте от 14 до 18 лет:</w:t>
          </w:r>
        </w:p>
        <w:p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прошедшие инструктаж по охране труда по «Программе инструктажа по охране труда и технике безопасности»;</w:t>
          </w:r>
        </w:p>
        <w:p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ознакомленные с инструкцией по охране труда;</w:t>
          </w:r>
        </w:p>
        <w:p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</w:p>
        <w:p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1.2. Для конкурсантов старше 18 лет</w:t>
          </w:r>
        </w:p>
        <w:p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К самостоятельному выполнению конкурсных заданий в Компетенции «Правоохранительная деятельность (полицейский)» допускаются лица не моложе 18 лет:</w:t>
          </w:r>
        </w:p>
        <w:p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прошедшие инструктаж по охране труда по «Программе инструктажа по охране труда»;</w:t>
          </w:r>
        </w:p>
        <w:p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ознакомленные с инструкцией по охране труда;</w:t>
          </w:r>
        </w:p>
        <w:p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</w:p>
        <w:p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1.3. В процессе выполнения конкурсных заданий и нахождения на территории и в помещениях места проведения конкурса, конкурсант обязан четко соблюдать:</w:t>
          </w:r>
        </w:p>
        <w:p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 xml:space="preserve">инструкции по охране труда; </w:t>
          </w:r>
        </w:p>
        <w:p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не заходить за ограждения и в технические помещения;</w:t>
          </w:r>
        </w:p>
        <w:p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соблюдать личную гигиену;</w:t>
          </w:r>
        </w:p>
        <w:p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lastRenderedPageBreak/>
            <w:t>принимать пищу в строго отведенных местах;</w:t>
          </w:r>
        </w:p>
        <w:p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самостоятельно использовать инструмент и оборудование, разрешенное к выполнению конкурсного задания;</w:t>
          </w:r>
        </w:p>
        <w:p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1.4. Конкурсант для выполнения конкурсного задания использует инструмент:</w:t>
          </w:r>
        </w:p>
      </w:sdtContent>
    </w:sdt>
    <w:tbl>
      <w:tblPr>
        <w:tblW w:w="9345" w:type="dxa"/>
        <w:tblLayout w:type="fixed"/>
        <w:tblLook w:val="04A0"/>
      </w:tblPr>
      <w:tblGrid>
        <w:gridCol w:w="5382"/>
        <w:gridCol w:w="3963"/>
      </w:tblGrid>
      <w:tr w:rsidR="00025D73" w:rsidRPr="00437B57" w:rsidTr="00437B57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437B57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025D73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D73" w:rsidRPr="00437B57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D73" w:rsidRPr="00437B57" w:rsidRDefault="00C56A6A" w:rsidP="000B4ED8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использует под наблюдением эксперта или ответственн</w:t>
            </w:r>
            <w:r w:rsidR="00437B57" w:rsidRPr="00437B57">
              <w:rPr>
                <w:rFonts w:eastAsia="Times New Roman"/>
                <w:b/>
              </w:rPr>
              <w:t xml:space="preserve">ым </w:t>
            </w:r>
            <w:r w:rsidRPr="00437B57">
              <w:rPr>
                <w:rFonts w:eastAsia="Times New Roman"/>
                <w:b/>
              </w:rPr>
              <w:t>лиц</w:t>
            </w:r>
            <w:r w:rsidR="00437B57" w:rsidRPr="00437B57">
              <w:rPr>
                <w:rFonts w:eastAsia="Times New Roman"/>
                <w:b/>
              </w:rPr>
              <w:t>ом</w:t>
            </w:r>
            <w:r w:rsidRPr="00437B57">
              <w:rPr>
                <w:rFonts w:eastAsia="Times New Roman"/>
                <w:b/>
              </w:rPr>
              <w:t xml:space="preserve"> старше 18 лет:</w:t>
            </w:r>
          </w:p>
        </w:tc>
      </w:tr>
      <w:tr w:rsidR="00025D73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437B57" w:rsidRDefault="00C56A6A" w:rsidP="000B4ED8">
            <w:pPr>
              <w:widowControl w:val="0"/>
              <w:jc w:val="both"/>
            </w:pPr>
            <w:r w:rsidRPr="00437B57">
              <w:t xml:space="preserve">Рулетка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ММГ АК 74 (АКМ)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ММГ учебный пистолет Р-ПМ (Макарова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Патрон учебный 5,45x39 (АК-74)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Патрон учебный 9x18 (ПМ)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Наручники «БРС»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Макет ножа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</w:pPr>
            <w:r w:rsidRPr="00437B57">
              <w:t>Макет пистолет Макаров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  <w:rPr>
                <w:rFonts w:eastAsia="Times New Roman"/>
              </w:rPr>
            </w:pPr>
            <w:r w:rsidRPr="00437B57">
              <w:t>Портативный набор для дактилоскопирования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</w:pPr>
            <w:r w:rsidRPr="00437B57">
              <w:t xml:space="preserve">Огнетушитель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</w:tbl>
    <w:p w:rsidR="00025D73" w:rsidRPr="00437B57" w:rsidRDefault="00C56A6A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1.5. Конкурсант для выполнения конкурсного задания использует оборудование:</w:t>
      </w:r>
    </w:p>
    <w:tbl>
      <w:tblPr>
        <w:tblW w:w="9356" w:type="dxa"/>
        <w:tblInd w:w="-5" w:type="dxa"/>
        <w:tblLayout w:type="fixed"/>
        <w:tblLook w:val="04A0"/>
      </w:tblPr>
      <w:tblGrid>
        <w:gridCol w:w="5387"/>
        <w:gridCol w:w="3969"/>
      </w:tblGrid>
      <w:tr w:rsidR="00025D73" w:rsidRPr="00437B57" w:rsidTr="00CE61AC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D73" w:rsidRPr="00437B57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025D73" w:rsidRPr="00437B5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D73" w:rsidRPr="00437B57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1AC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 xml:space="preserve">выполняет конкурсное задание совместно с экспертом </w:t>
            </w:r>
          </w:p>
          <w:p w:rsidR="00CE61AC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 xml:space="preserve">или </w:t>
            </w:r>
            <w:r w:rsidR="00437B57" w:rsidRPr="00437B57">
              <w:rPr>
                <w:rFonts w:eastAsia="Times New Roman"/>
                <w:b/>
              </w:rPr>
              <w:t>ответственным</w:t>
            </w:r>
            <w:r w:rsidRPr="00437B57">
              <w:rPr>
                <w:rFonts w:eastAsia="Times New Roman"/>
                <w:b/>
              </w:rPr>
              <w:t xml:space="preserve"> лицом </w:t>
            </w:r>
          </w:p>
          <w:p w:rsidR="00025D73" w:rsidRPr="00437B57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старше 18 лет</w:t>
            </w:r>
          </w:p>
        </w:tc>
      </w:tr>
      <w:tr w:rsidR="000B4ED8" w:rsidRPr="00437B5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0B4ED8" w:rsidRDefault="000B4ED8" w:rsidP="000B4ED8">
            <w:pPr>
              <w:pStyle w:val="TableParagraph"/>
              <w:tabs>
                <w:tab w:val="left" w:pos="0"/>
              </w:tabs>
              <w:ind w:left="0" w:right="-1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Компьютер (ноутбук)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</w:pPr>
            <w:r w:rsidRPr="00437B57">
              <w:t>Мышь для компьютера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</w:pPr>
            <w:r w:rsidRPr="00437B57">
              <w:t>Клавиатура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</w:pPr>
            <w:r w:rsidRPr="00437B57">
              <w:t>Монитор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</w:pPr>
            <w:r w:rsidRPr="00437B57">
              <w:t>Фотоаппарат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</w:pPr>
            <w:r w:rsidRPr="00437B57">
              <w:t xml:space="preserve">Стрелковый тир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both"/>
            </w:pPr>
            <w:r w:rsidRPr="00437B57">
              <w:t xml:space="preserve">Квадрокоптер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</w:tbl>
    <w:p w:rsidR="00025D73" w:rsidRPr="00437B57" w:rsidRDefault="00C56A6A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1.6. При выполнении конкурсного задания на конкурсанта могут воздействовать следующие вредные и (или) опасные факторы:</w:t>
      </w:r>
    </w:p>
    <w:p w:rsidR="00025D73" w:rsidRPr="00437B57" w:rsidRDefault="00C56A6A">
      <w:pPr>
        <w:pStyle w:val="ab"/>
        <w:tabs>
          <w:tab w:val="left" w:pos="1134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37B57">
        <w:rPr>
          <w:rFonts w:ascii="Times New Roman" w:hAnsi="Times New Roman"/>
          <w:sz w:val="28"/>
          <w:szCs w:val="28"/>
        </w:rPr>
        <w:t>Физические: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режущие и колющиепредметы;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расположение рабочих мест на высоте относительно поверхности пола(земли);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повышенной или пониженной температуры воздуха рабочихзон;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физические и нервно-психическиеперегрузки;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выполнение работ в труднодоступных и замкнутых пространствах.  </w:t>
      </w:r>
    </w:p>
    <w:p w:rsidR="00025D73" w:rsidRPr="00437B57" w:rsidRDefault="00C56A6A">
      <w:pPr>
        <w:pStyle w:val="af3"/>
        <w:widowControl w:val="0"/>
        <w:tabs>
          <w:tab w:val="left" w:pos="1134"/>
          <w:tab w:val="left" w:pos="1830"/>
        </w:tabs>
        <w:spacing w:line="360" w:lineRule="auto"/>
        <w:ind w:left="567" w:right="-1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Психологические: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чрезмерное напряжение внимания, усиленная нагрузка на зрение,слух.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1.7. Применяемые во время выполнения конкурсного задания средства индивидуальной защиты: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халат;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респиратор;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перчатки ХБ сПВХ;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перчаткимедицинские.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1.8. Знаки безопасности, используемые на рабочем месте, для обозначения присутствующих опасностей: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- запрещающие (запрещение опасного поведения или действия) – таблички в виде круга с поперечной красной полосой/оградительная лента красного и белого цвета;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пожарной безопасности (обозначение и указание мест нахождения средств противопожарной защиты, их элементов) – таблички в виде квадрата или прямоугольника красного цвета;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- эвакуационные и медицинского/санитарного назначения (обозначение направления движения при эвакуации; спасение, первая помощь при авариях или пожарах) – таблички в виде квадрата или прямоугольника зелёного цвета;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указательные (разрешение, указание, информационная надпись) - таблички в виде квадрата или прямоугольника синего цвета.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В помещении Главного эксперта и в комнате экспертов находится аптечка первой помощи, укомплектованная изделиями медицинского </w:t>
      </w:r>
      <w:r w:rsidRPr="00437B57">
        <w:rPr>
          <w:sz w:val="28"/>
          <w:szCs w:val="28"/>
        </w:rPr>
        <w:lastRenderedPageBreak/>
        <w:t>назначения, ее необходимо использовать для оказания первой помощи, самопомощи в случаях получения травмы.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В случае возникновения несчастного случая или болезни конкурсанта, об этом немедленно уведомляются Главный эксперт, представитель команды или сопровождающий конкурсанта и Эксперт - наставник. Главный эксперт принимает решение о назначении дополнительного времени для участия. В случае отстранения конкурсанта от дальнейшего участия в Чемпионате ввиду болезни или несчастного случая, он получит баллы за любую завершенную работу.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1.10. Несоблюдение конкурсантом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3" w:name="_Toc114736887"/>
      <w:r w:rsidRPr="00CE61AC">
        <w:rPr>
          <w:rFonts w:ascii="Times New Roman" w:hAnsi="Times New Roman"/>
          <w:i w:val="0"/>
          <w:iCs w:val="0"/>
        </w:rPr>
        <w:t>2.Требования охраны труда перед началом работы</w:t>
      </w:r>
      <w:bookmarkEnd w:id="3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Перед началом работы конкурсанты должны выполнить следующее: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2.1. Накануне,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2.2. Подготовить рабочее место:</w:t>
      </w:r>
    </w:p>
    <w:p w:rsidR="00025D73" w:rsidRPr="00437B57" w:rsidRDefault="00C56A6A">
      <w:pPr>
        <w:pStyle w:val="af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стрелковую зону (лазерный тир);</w:t>
      </w:r>
    </w:p>
    <w:p w:rsidR="00025D73" w:rsidRPr="00437B57" w:rsidRDefault="00C56A6A">
      <w:pPr>
        <w:pStyle w:val="af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место сборки/разборки вооружения и снаряжения боеприпасов к ним;</w:t>
      </w:r>
    </w:p>
    <w:p w:rsidR="00025D73" w:rsidRPr="00437B57" w:rsidRDefault="00C56A6A">
      <w:pPr>
        <w:pStyle w:val="af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криминалистический полигон (5 зон выполнения конкурсного задания)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9345" w:type="dxa"/>
        <w:tblLayout w:type="fixed"/>
        <w:tblLook w:val="04A0"/>
      </w:tblPr>
      <w:tblGrid>
        <w:gridCol w:w="4672"/>
        <w:gridCol w:w="4673"/>
      </w:tblGrid>
      <w:tr w:rsidR="00025D73" w:rsidRPr="00CE61AC" w:rsidTr="00437B57">
        <w:trPr>
          <w:tblHeader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949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 xml:space="preserve">Наименование инструмента </w:t>
            </w:r>
          </w:p>
          <w:p w:rsidR="00025D73" w:rsidRPr="00CE61AC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>или оборудования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t xml:space="preserve">Рулетка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rPr>
                <w:rFonts w:eastAsia="Times New Roman"/>
              </w:rPr>
              <w:t xml:space="preserve">Проверка работоспособности, отсутствие дефектов 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ММГ АК 74 (АКМ)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ММГ учебный пистолет Р-ПМ (Макарова)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Патрон учебный 5,45x39 (АК-74)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Патрон учебный 9x18 (ПМ)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Наручники «БРС»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Макет ножа</w:t>
            </w:r>
          </w:p>
          <w:p w:rsidR="00025D73" w:rsidRPr="00CE61AC" w:rsidRDefault="00C56A6A">
            <w:pPr>
              <w:widowControl w:val="0"/>
              <w:jc w:val="both"/>
            </w:pPr>
            <w:r w:rsidRPr="00CE61AC">
              <w:t>Макет пистолет Макаров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rPr>
                <w:rFonts w:eastAsia="Times New Roman"/>
              </w:rPr>
              <w:t xml:space="preserve">Проверка работоспособности, отсутствие дефектов, наличие всех составляющих 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t>Портативный набор для дактилоскопирования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rPr>
                <w:rFonts w:eastAsia="Times New Roman"/>
              </w:rPr>
              <w:t xml:space="preserve">Проверка работоспособности, отсутствие дефектов, наличие всех инструментов  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t xml:space="preserve">Огнетушитель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shd w:val="clear" w:color="auto" w:fill="FFFFFF"/>
              <w:textAlignment w:val="baseline"/>
            </w:pPr>
            <w:r w:rsidRPr="00CE61AC">
              <w:t>Проверка работоспособности, срока эксплуатации, отсутствие дефектов, наличие всех составляющих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pStyle w:val="TableParagraph"/>
              <w:tabs>
                <w:tab w:val="left" w:pos="0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Компьютер (ноутбук),</w:t>
            </w:r>
          </w:p>
          <w:p w:rsidR="00025D73" w:rsidRPr="00CE61AC" w:rsidRDefault="00C56A6A">
            <w:pPr>
              <w:pStyle w:val="TableParagraph"/>
              <w:tabs>
                <w:tab w:val="left" w:pos="0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Мышь для компьютера,</w:t>
            </w:r>
          </w:p>
          <w:p w:rsidR="00025D73" w:rsidRPr="00CE61AC" w:rsidRDefault="00C56A6A">
            <w:pPr>
              <w:pStyle w:val="TableParagraph"/>
              <w:tabs>
                <w:tab w:val="left" w:pos="0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Клавиатура,</w:t>
            </w:r>
          </w:p>
          <w:p w:rsidR="00025D73" w:rsidRPr="00CE61AC" w:rsidRDefault="00C56A6A">
            <w:pPr>
              <w:widowControl w:val="0"/>
              <w:jc w:val="both"/>
            </w:pPr>
            <w:r w:rsidRPr="00CE61AC">
              <w:t>Монитор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rPr>
                <w:rFonts w:eastAsia="Times New Roman"/>
              </w:rPr>
              <w:t>Проверка работоспособности, отсутствие дефектов, наличие всех составляющих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t xml:space="preserve">Фотоаппарат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shd w:val="clear" w:color="auto" w:fill="FFFFFF"/>
              <w:textAlignment w:val="baseline"/>
            </w:pPr>
            <w:r w:rsidRPr="00CE61AC">
              <w:t>Проверка работоспособности, отсутствие дефектов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t xml:space="preserve">Стрелковый тир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shd w:val="clear" w:color="auto" w:fill="FFFFFF"/>
              <w:jc w:val="both"/>
              <w:textAlignment w:val="baseline"/>
            </w:pPr>
            <w:r w:rsidRPr="00CE61AC">
              <w:t>Проверка работоспособности, отсутствие дефектов, наличие всех составляющих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t xml:space="preserve">Квадрокоптер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shd w:val="clear" w:color="auto" w:fill="FFFFFF"/>
              <w:jc w:val="both"/>
              <w:textAlignment w:val="baseline"/>
            </w:pPr>
            <w:r w:rsidRPr="00CE61AC">
              <w:t>Проверка работоспособности, отсутствие дефектов, наличие всех составляющих</w:t>
            </w:r>
          </w:p>
        </w:tc>
      </w:tr>
      <w:tr w:rsidR="00025D73" w:rsidRPr="00CE61AC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</w:pPr>
            <w:r w:rsidRPr="00CE61AC">
              <w:t>Компьютер в сборе (монитор, мышь, клавиатура) - ноутбук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t>проверить исправность оборудования и приспособлений:</w:t>
            </w:r>
          </w:p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t>- наличие защитных кожухов (в системном блоке);</w:t>
            </w:r>
          </w:p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t>- исправность работы мыши и клавиатуры;</w:t>
            </w:r>
          </w:p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t>- исправность цветопередачи монитора;</w:t>
            </w:r>
          </w:p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t>- отсутствие розеток и/или иных проводов в зоне досягаемости;</w:t>
            </w:r>
          </w:p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t>- скорость работы при полной загруженности ПК;</w:t>
            </w:r>
          </w:p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t xml:space="preserve"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</w:t>
            </w:r>
            <w:r w:rsidRPr="00CE61AC">
              <w:lastRenderedPageBreak/>
              <w:t>от глаз (оптимально 60-70 см);</w:t>
            </w:r>
          </w:p>
          <w:p w:rsidR="00025D73" w:rsidRPr="00CE61AC" w:rsidRDefault="00C56A6A">
            <w:pPr>
              <w:widowControl w:val="0"/>
              <w:shd w:val="clear" w:color="auto" w:fill="FFFFFF"/>
              <w:jc w:val="both"/>
              <w:textAlignment w:val="baseline"/>
            </w:pPr>
            <w:r w:rsidRPr="00CE61AC">
              <w:t>- следить за тем, чтобы вентиляционные отверстия устройств ничем не были закрыты.</w:t>
            </w:r>
          </w:p>
        </w:tc>
      </w:tr>
    </w:tbl>
    <w:p w:rsidR="00025D73" w:rsidRPr="00437B57" w:rsidRDefault="00C56A6A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Технический администратор площадки, конкурсанты могут принимать посильное участие в подготовке под непосредственным руководством и в присутствии Эксперта - наставника.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убедиться в достаточности освещенности;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2.7.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4" w:name="_Toc114736888"/>
      <w:r w:rsidRPr="00CE61AC">
        <w:rPr>
          <w:rFonts w:ascii="Times New Roman" w:hAnsi="Times New Roman"/>
          <w:i w:val="0"/>
          <w:iCs w:val="0"/>
        </w:rPr>
        <w:t>3.Требования охраны труда во время работы</w:t>
      </w:r>
      <w:bookmarkEnd w:id="4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tbl>
      <w:tblPr>
        <w:tblW w:w="9345" w:type="dxa"/>
        <w:tblLayout w:type="fixed"/>
        <w:tblLook w:val="04A0"/>
      </w:tblPr>
      <w:tblGrid>
        <w:gridCol w:w="2462"/>
        <w:gridCol w:w="6883"/>
      </w:tblGrid>
      <w:tr w:rsidR="00025D73" w:rsidRPr="00CE61AC">
        <w:trPr>
          <w:tblHeader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D73" w:rsidRPr="00CE61AC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6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D73" w:rsidRPr="00CE61AC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025D73" w:rsidRPr="00CE61AC"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pStyle w:val="TableParagraph"/>
              <w:ind w:left="0" w:right="-1" w:firstLine="142"/>
              <w:jc w:val="center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Электронный/ пневматический тир</w:t>
            </w:r>
          </w:p>
        </w:tc>
        <w:tc>
          <w:tcPr>
            <w:tcW w:w="6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ind w:right="141"/>
            </w:pPr>
            <w:r w:rsidRPr="00CE61AC">
              <w:t>1. Выполнять все действия только по указанию эксперта (технического администратора площадки).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2. Не брать на огневом рубеже оружие, не трогать его и не подходить к нему без команды эксперта.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3. Не заряжать и не перезаряжать оружие без команды эксперта.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4. Не выносить заряженное оружие с линии огня.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5. Не оставлять заряженное оружие на линии огня.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6. Не направлять оружие (заряженное, незаряженное, разобранное, учебное, неисправное) в тыл, на присутствующих и в стороны.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7. Получать патроны только на линии огня.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8. Заряжать оружие только на линии огня по команде эксперта «Заряжай!»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9. Держать оружие заряженным со спущенным курком или открытым затвором вне линии огня, а также на линии огня от начала стрельбы до окончания.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10. Держать оружие на линии огня стволом вниз или вверх под углом 60 град. В направлении стрельбы.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11. Не прицеливаться в мишени из незаряженного оружия, если в их расположении находятся люди.</w:t>
            </w:r>
          </w:p>
          <w:p w:rsidR="00025D73" w:rsidRPr="00CE61AC" w:rsidRDefault="00C56A6A">
            <w:pPr>
              <w:widowControl w:val="0"/>
              <w:ind w:right="141"/>
              <w:rPr>
                <w:bCs/>
              </w:rPr>
            </w:pPr>
            <w:r w:rsidRPr="00CE61AC">
              <w:rPr>
                <w:bCs/>
              </w:rPr>
              <w:t>Требования безопасности по окончании занятий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1. После окончания стрельбы разрядите оружие, убедитесь, что в нём не осталось патронов.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2.  Осмотр мишеней производить только после команды эксперта.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3. Тщательно вымыть лицо и руки с мылом.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4. О всех недостатках, обнаруженных во время стрельбы, сообщите эксперту.</w:t>
            </w:r>
          </w:p>
          <w:p w:rsidR="00025D73" w:rsidRPr="00CE61AC" w:rsidRDefault="00C56A6A">
            <w:pPr>
              <w:widowControl w:val="0"/>
              <w:ind w:right="141"/>
              <w:rPr>
                <w:bCs/>
              </w:rPr>
            </w:pPr>
            <w:r w:rsidRPr="00CE61AC">
              <w:rPr>
                <w:bCs/>
              </w:rPr>
              <w:t>На площадке (тире и на стрельбище) категорически запрещается:</w:t>
            </w:r>
          </w:p>
          <w:p w:rsidR="00025D73" w:rsidRPr="00CE61AC" w:rsidRDefault="00C56A6A">
            <w:pPr>
              <w:widowControl w:val="0"/>
              <w:tabs>
                <w:tab w:val="left" w:pos="264"/>
              </w:tabs>
              <w:ind w:right="141"/>
            </w:pPr>
            <w:r w:rsidRPr="00CE61AC">
              <w:t>- проводить стрельбы из неисправного оружия;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- брать на огневом рубеже оружие, трогать его или подходить к нему без команды (разрешения) эксперта;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- заряжать или перезаряжать оружие до команды эксперта;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lastRenderedPageBreak/>
              <w:t>- направлять оружие (в каком бы состоянии оно ни находилось: незаряженное, учебное, неисправное, разобранное) в стороны и в тыл, а также на людей;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- прицеливаться в мишени из незаряженного оружия, если в их расположении находятся люди;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- выносить заряженное оружие с линии огня;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- находиться на линии огня, кроме очередной, стреляющей смены;</w:t>
            </w:r>
          </w:p>
          <w:p w:rsidR="00025D73" w:rsidRPr="00CE61AC" w:rsidRDefault="00C56A6A">
            <w:pPr>
              <w:widowControl w:val="0"/>
              <w:ind w:right="141"/>
            </w:pPr>
            <w:r w:rsidRPr="00CE61AC">
              <w:t>- оставлять на линии огня заряженное оружие;</w:t>
            </w:r>
          </w:p>
          <w:p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t>- производить стрельбу одновременно из пистолета и винтовки, не соблюдая интервал 10-15 м между стреляющими.</w:t>
            </w:r>
          </w:p>
        </w:tc>
      </w:tr>
      <w:tr w:rsidR="00025D73" w:rsidRPr="00CE61AC"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lastRenderedPageBreak/>
              <w:t>Портативный набор для дактилоскопирования</w:t>
            </w:r>
          </w:p>
        </w:tc>
        <w:tc>
          <w:tcPr>
            <w:tcW w:w="6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t>проверить исправность оборудования и приспособлений:</w:t>
            </w:r>
          </w:p>
          <w:p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rPr>
                <w:rFonts w:eastAsia="Times New Roman"/>
              </w:rPr>
              <w:t>- исправность оборудования;</w:t>
            </w:r>
          </w:p>
          <w:p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rPr>
                <w:rFonts w:eastAsia="Times New Roman"/>
              </w:rPr>
              <w:t>- отсутствие металлических сколов и металлической стружки</w:t>
            </w:r>
          </w:p>
        </w:tc>
      </w:tr>
      <w:tr w:rsidR="00025D73" w:rsidRPr="00CE61AC"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ММГ АК 74 (АКМ)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ММГ учебный пистолет Р-ПМ (Макарова)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Патрон учебный 5,45x39 (АК-74)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Патрон учебный 9x18 (ПМ)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Наручники «БРС»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Макет ножа</w:t>
            </w:r>
          </w:p>
          <w:p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Макет пистолет Макаров</w:t>
            </w:r>
          </w:p>
        </w:tc>
        <w:tc>
          <w:tcPr>
            <w:tcW w:w="6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D73" w:rsidRPr="00CE61AC" w:rsidRDefault="00C56A6A">
            <w:pPr>
              <w:widowControl w:val="0"/>
              <w:shd w:val="clear" w:color="auto" w:fill="FEFEFE"/>
            </w:pPr>
            <w:r w:rsidRPr="00CE61AC">
              <w:rPr>
                <w:rFonts w:eastAsia="Times New Roman"/>
              </w:rPr>
              <w:t xml:space="preserve">Проверка работоспособности, отсутствие дефектов, наличие всех составляющих </w:t>
            </w:r>
          </w:p>
        </w:tc>
      </w:tr>
    </w:tbl>
    <w:p w:rsidR="00025D73" w:rsidRPr="00437B57" w:rsidRDefault="00C56A6A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3.2. При выполнении конкурсных заданий и уборке рабочих мест: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конкурсантов;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соблюдать настоящую инструкцию;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поддерживать порядок и чистоту на рабочем месте;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выполнять конкурсные задания только исправным инструментом.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3.3. При неисправности инструмента и оборудования – прекратить выполнение конкурсного задания и сообщить об этом Техническому администратору площадки и Эксперту.</w:t>
      </w:r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5" w:name="_Toc114736889"/>
      <w:r w:rsidRPr="00CE61AC">
        <w:rPr>
          <w:rFonts w:ascii="Times New Roman" w:hAnsi="Times New Roman"/>
          <w:i w:val="0"/>
          <w:iCs w:val="0"/>
        </w:rPr>
        <w:t>4. Требования охраны труда в аварийных ситуациях</w:t>
      </w:r>
      <w:bookmarkEnd w:id="5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конкурсанту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4.2. В случае возникновения у конкурсанта плохого самочувствия или получения травмы сообщить об этом эксперту.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4.3. При поражении конкурсанта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437B57">
        <w:rPr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6" w:name="_Toc114736890"/>
      <w:r w:rsidRPr="00CE61AC">
        <w:rPr>
          <w:rFonts w:ascii="Times New Roman" w:hAnsi="Times New Roman"/>
          <w:i w:val="0"/>
          <w:iCs w:val="0"/>
        </w:rPr>
        <w:t>5.Требование охраны труда по окончании работ</w:t>
      </w:r>
      <w:bookmarkEnd w:id="6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После окончания работ каждый конкурсант обязан: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5.1. Привести в порядок рабочее место.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5.2. Убрать средства индивидуальной защиты в отведенное для хранений место.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5.3. Отключить инструмент и оборудование от сети.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5.4. Инструмент убрать в специально предназначенное для хранений место.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 w:rsidRPr="00437B57">
        <w:rPr>
          <w:sz w:val="28"/>
          <w:szCs w:val="28"/>
        </w:rPr>
        <w:br w:type="page"/>
      </w:r>
    </w:p>
    <w:p w:rsidR="00025D73" w:rsidRPr="00437B57" w:rsidRDefault="00C56A6A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7" w:name="_Toc114736891"/>
      <w:r w:rsidRPr="00437B57">
        <w:rPr>
          <w:rFonts w:ascii="Times New Roman" w:hAnsi="Times New Roman"/>
          <w:color w:val="auto"/>
        </w:rPr>
        <w:lastRenderedPageBreak/>
        <w:t>ИНСТРУКЦИЯ ПО ОХРАНЕ ТРУДА ДЛЯ ЭКСПЕРТОВ</w:t>
      </w:r>
      <w:bookmarkEnd w:id="7"/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8" w:name="_Toc114736892"/>
      <w:r w:rsidRPr="00CE61AC">
        <w:rPr>
          <w:rFonts w:ascii="Times New Roman" w:hAnsi="Times New Roman"/>
          <w:i w:val="0"/>
          <w:iCs w:val="0"/>
        </w:rPr>
        <w:t>1.Общие требования охраны труда</w:t>
      </w:r>
      <w:bookmarkEnd w:id="8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1.1. К работе в качестве эксперта Компетенции «Правоохранительная деятельность (полицейский)» допускаются Эксперты, прошедшие специальное обучение и не имеющие противопоказаний по состоянию здоровья.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1.2. В процессе контроля выполнения конкурсных заданий и нахождения на территории и в помещениях конкурсных площадок (стрелковая зона, зона сборки/разборки вооружения и боеприпасов к ним, криминалистический полигон, спортивный зал) Эксперт обязан четко соблюдать:</w:t>
      </w:r>
    </w:p>
    <w:p w:rsidR="00025D73" w:rsidRPr="00437B57" w:rsidRDefault="00C56A6A">
      <w:pPr>
        <w:pStyle w:val="af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инструкции по охране труда и технике безопасности; </w:t>
      </w:r>
    </w:p>
    <w:p w:rsidR="00025D73" w:rsidRPr="00437B57" w:rsidRDefault="00C56A6A">
      <w:pPr>
        <w:pStyle w:val="af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:rsidR="00025D73" w:rsidRPr="00437B57" w:rsidRDefault="00C56A6A">
      <w:pPr>
        <w:pStyle w:val="af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1.3.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электрический ток;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шум, обусловленный конструкцией оргтехники;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химические вещества, выделяющиеся при работе оргтехники;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зрительное перенапряжение при работе с ПК.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наблюдении за выполнением конкурсного задания конкурсантами на Эксперта могут воздействовать следующие вредные и (или) опасные производственные факторы:</w:t>
      </w:r>
    </w:p>
    <w:p w:rsidR="00025D73" w:rsidRPr="00437B57" w:rsidRDefault="00C56A6A">
      <w:pPr>
        <w:pStyle w:val="ab"/>
        <w:tabs>
          <w:tab w:val="left" w:pos="1134"/>
        </w:tabs>
        <w:spacing w:after="0" w:line="360" w:lineRule="auto"/>
        <w:ind w:right="-1" w:firstLine="567"/>
        <w:rPr>
          <w:rFonts w:ascii="Times New Roman" w:hAnsi="Times New Roman"/>
          <w:sz w:val="28"/>
          <w:szCs w:val="28"/>
        </w:rPr>
      </w:pPr>
      <w:r w:rsidRPr="00437B57">
        <w:rPr>
          <w:rFonts w:ascii="Times New Roman" w:hAnsi="Times New Roman"/>
          <w:sz w:val="28"/>
          <w:szCs w:val="28"/>
        </w:rPr>
        <w:t>Физические: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режущие и колющиепредметы;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расположение рабочих мест на высоте относительно поверхности пола(земли);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повышенной или пониженной температуры воздуха рабочихзон;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физические и нервно-психическиеперегрузки;</w:t>
      </w:r>
    </w:p>
    <w:p w:rsidR="00025D73" w:rsidRPr="00437B57" w:rsidRDefault="00C56A6A">
      <w:pPr>
        <w:pStyle w:val="ab"/>
        <w:tabs>
          <w:tab w:val="left" w:pos="1134"/>
        </w:tabs>
        <w:spacing w:after="0" w:line="360" w:lineRule="auto"/>
        <w:ind w:right="-1" w:firstLine="567"/>
        <w:rPr>
          <w:rFonts w:ascii="Times New Roman" w:hAnsi="Times New Roman"/>
          <w:sz w:val="28"/>
          <w:szCs w:val="28"/>
        </w:rPr>
      </w:pPr>
      <w:r w:rsidRPr="00437B57">
        <w:rPr>
          <w:rFonts w:ascii="Times New Roman" w:hAnsi="Times New Roman"/>
          <w:sz w:val="28"/>
          <w:szCs w:val="28"/>
        </w:rPr>
        <w:t>-</w:t>
      </w:r>
      <w:r w:rsidRPr="00437B57">
        <w:rPr>
          <w:rFonts w:ascii="Times New Roman" w:hAnsi="Times New Roman"/>
          <w:sz w:val="28"/>
          <w:szCs w:val="28"/>
        </w:rPr>
        <w:tab/>
        <w:t>выполнение работ в труднодоступных и замкнутых пространствах. Психологические:</w:t>
      </w:r>
    </w:p>
    <w:p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чрезмерное напряжение внимания, усиленная нагрузка на зрение,слух.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1.4. Применяемые во время выполнения конкурсного задания средства индивидуальной защиты:</w:t>
      </w:r>
    </w:p>
    <w:p w:rsidR="00025D73" w:rsidRPr="00437B57" w:rsidRDefault="00C56A6A">
      <w:pPr>
        <w:pStyle w:val="af3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светоотражающий жилет;</w:t>
      </w:r>
    </w:p>
    <w:p w:rsidR="00025D73" w:rsidRPr="00437B57" w:rsidRDefault="00C56A6A">
      <w:pPr>
        <w:pStyle w:val="af3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респиратор;</w:t>
      </w:r>
    </w:p>
    <w:p w:rsidR="00025D73" w:rsidRPr="00437B57" w:rsidRDefault="00C56A6A">
      <w:pPr>
        <w:pStyle w:val="af3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перчатки ХБ сПВХ;</w:t>
      </w:r>
    </w:p>
    <w:p w:rsidR="00025D73" w:rsidRPr="00437B57" w:rsidRDefault="00C56A6A">
      <w:pPr>
        <w:pStyle w:val="af3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очки.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1.5. Знаки безопасности, используемые на рабочих местах конкурсантов, для обозначения присутствующих опасностей: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- запрещающие (запрещение опасного поведения или действия) – таблички в виде круга с поперечной красной полосой/оградительная лента красного и белого цвета;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пожарной безопасности (обозначение и указание мест нахождения средств противопожарной защиты, их элементов) – таблички в виде квадрата или прямоугольника красного цвета;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- эвакуационные и медицинского/санитарного назначения (обозначение направления движения при эвакуации; спасение, первая помощь при авариях или пожарах) – таблички в виде квадрата или прямоугольника зелёного цвета;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указательные (разрешение, указание, информационная надпись) - таблички в виде квадрата или прямоугольника синего цвета.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 помещении Экспертов Компетенции «Правоохранительная деятельность (полицейский)»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1.7. Эксперты, допустившие невыполнение или нарушение инструкции по охране труда, привлекаются к ответственности.</w:t>
      </w:r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9" w:name="_Toc114736893"/>
      <w:r w:rsidRPr="00CE61AC">
        <w:rPr>
          <w:rFonts w:ascii="Times New Roman" w:hAnsi="Times New Roman"/>
          <w:i w:val="0"/>
          <w:iCs w:val="0"/>
        </w:rPr>
        <w:t>2.Требования охраны труда перед началом работы</w:t>
      </w:r>
      <w:bookmarkEnd w:id="9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Перед началом работы Эксперты должны выполнить следующее: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2.1. Накануне конкурса, проводится подробный инструктаж по «Программе инструктажа по охране труда и технике безопасности», ознакомить экспертов и конкурсантов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конкурсантов в соответствии с Описанием компетенции.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конкурсантами рабочих мест, инструмента и оборудования.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2.2. Ежедневно, перед началом выполнения конкурсного задания конкурсантами, проводится инструктаж по охране труда, Эксперты контролируют процесс подготовки рабочего места конкурсантами, и принимают участие в подготовке рабочих мест конкурсантов в возрасте моложе 18 лет.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2.3. Ежедневно, перед началом работ на конкурсной площадке и в помещении экспертов необходимо:</w:t>
      </w:r>
    </w:p>
    <w:p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 w:rsidRPr="00437B57">
        <w:rPr>
          <w:sz w:val="28"/>
          <w:szCs w:val="28"/>
        </w:rPr>
        <w:t>осмотреть рабочие места экспертов и конкурсантов;</w:t>
      </w:r>
    </w:p>
    <w:p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 w:rsidRPr="00437B57">
        <w:rPr>
          <w:sz w:val="28"/>
          <w:szCs w:val="28"/>
        </w:rPr>
        <w:t>привести в порядок рабочее место эксперта;</w:t>
      </w:r>
    </w:p>
    <w:p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 w:rsidRPr="00437B57">
        <w:rPr>
          <w:sz w:val="28"/>
          <w:szCs w:val="28"/>
        </w:rPr>
        <w:t>проверить правильность подключения оборудования в электросеть;</w:t>
      </w:r>
    </w:p>
    <w:p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 w:rsidRPr="00437B57">
        <w:rPr>
          <w:sz w:val="28"/>
          <w:szCs w:val="28"/>
        </w:rPr>
        <w:t>надеть необходимые средства индивидуальной защиты;</w:t>
      </w:r>
    </w:p>
    <w:p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осмотреть инструмент и оборудование конкурсантов в возрасте до 18 лет, конкурсанты старше 18 лет осматривают самостоятельно инструмент и оборудование.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2.4.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2.5.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администратору площадки и до устранения неполадок к работе не приступать.</w:t>
      </w:r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10" w:name="_Toc114736894"/>
      <w:r w:rsidRPr="00CE61AC">
        <w:rPr>
          <w:rFonts w:ascii="Times New Roman" w:hAnsi="Times New Roman"/>
          <w:i w:val="0"/>
          <w:iCs w:val="0"/>
        </w:rPr>
        <w:t>3.Требования охраны труда во время работы</w:t>
      </w:r>
      <w:bookmarkEnd w:id="10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</w:t>
      </w:r>
      <w:r w:rsidRPr="00437B57">
        <w:rPr>
          <w:sz w:val="28"/>
          <w:szCs w:val="28"/>
        </w:rPr>
        <w:lastRenderedPageBreak/>
        <w:t>должна превышать 2-х часов. Через каждый час работы следует делать регламентированный перерыв продолжительностью 15 мин.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3.4. Во избежание поражения током запрещается:</w:t>
      </w:r>
    </w:p>
    <w:p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производить самостоятельно вскрытие и ремонт оборудования;</w:t>
      </w:r>
    </w:p>
    <w:p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загромождать верхние панели устройств бумагами и посторонними предметами;</w:t>
      </w:r>
    </w:p>
    <w:p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3.5. При выполнении модулей конкурсного задания конкурсантами, Эксперту необходимо быть внимательным, не отвлекаться посторонними разговорами и делами без необходимости, не отвлекать других Экспертов и конкурсантов.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3.6. Эксперту во время работы с оргтехникой: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не производить включение/выключение аппаратов мокрыми руками;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не ставить на устройство емкости с водой, не класть металлические предметы;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не эксплуатировать аппарат, если он перегрелся, стал дымиться, появился посторонний запах или звук;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не эксплуатировать аппарат, если его уронили или корпус был поврежден;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вынимать застрявшие листы можно только после отключения устройства из сети;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запрещается перемещать аппараты включенными в сеть;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запрещается опираться на стекло оригиналодержателя, класть на него какие-либо вещи помимо оригинала;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запрещается работать на аппарате с треснувшим стеклом;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просыпанный тонер, носитель немедленно собрать пылесосом или влажной ветошью.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3.8. Запрещается: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иметь при себе любые средства связи;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пользоваться любой документацией кроме предусмотренной конкурсным заданием.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3.9.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3.10. При наблюдении за выполнением конкурсного задания конкурсантами Эксперту: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надеть необходимые средства индивидуальной защиты;</w:t>
      </w:r>
    </w:p>
    <w:p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передвигаться по конкурсной площадке не спеша, не делая резких движений, смотря под ноги.</w:t>
      </w:r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11" w:name="_Toc114736895"/>
      <w:r w:rsidRPr="00CE61AC">
        <w:rPr>
          <w:rFonts w:ascii="Times New Roman" w:hAnsi="Times New Roman"/>
          <w:i w:val="0"/>
          <w:iCs w:val="0"/>
        </w:rPr>
        <w:t>4. Требования охраны труда в аварийных ситуациях</w:t>
      </w:r>
      <w:bookmarkEnd w:id="11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администратору площадки. Работу продолжать только после устранения возникшей неисправности.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4.5. При возникновении пожара необходимо немедленно оповестить Технического администратора площадки.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</w:t>
      </w:r>
      <w:r w:rsidR="001A04A2">
        <w:rPr>
          <w:sz w:val="28"/>
          <w:szCs w:val="28"/>
        </w:rPr>
        <w:t>м постараться загасить пламя                                 в «зародыше»</w:t>
      </w:r>
      <w:r w:rsidRPr="00437B57">
        <w:rPr>
          <w:sz w:val="28"/>
          <w:szCs w:val="28"/>
        </w:rPr>
        <w:t xml:space="preserve"> с обязательным соблюдением мер личной безопасности.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конкурсантов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12" w:name="_Toc114736896"/>
      <w:r w:rsidRPr="00CE61AC">
        <w:rPr>
          <w:rFonts w:ascii="Times New Roman" w:hAnsi="Times New Roman"/>
          <w:i w:val="0"/>
          <w:iCs w:val="0"/>
        </w:rPr>
        <w:t>5.Требование охраны труда по окончании работ</w:t>
      </w:r>
      <w:bookmarkEnd w:id="12"/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После окончания конкурсного дня Эксперт обязан: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5.2. Привести в порядок рабочее место Эксперта и проверить рабочие места конкурсантов. </w:t>
      </w:r>
    </w:p>
    <w:p w:rsidR="00025D73" w:rsidRPr="00437B57" w:rsidRDefault="00C56A6A">
      <w:pPr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437B57">
        <w:rPr>
          <w:sz w:val="28"/>
          <w:szCs w:val="28"/>
        </w:rPr>
        <w:lastRenderedPageBreak/>
        <w:t>5.3. Сообщить Техническому администратору площадки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025D73" w:rsidRPr="00437B57" w:rsidRDefault="00025D73">
      <w:pPr>
        <w:jc w:val="right"/>
        <w:rPr>
          <w:sz w:val="28"/>
          <w:szCs w:val="28"/>
        </w:rPr>
      </w:pPr>
    </w:p>
    <w:sectPr w:rsidR="00025D73" w:rsidRPr="00437B57" w:rsidSect="00437B57">
      <w:footerReference w:type="default" r:id="rId8"/>
      <w:pgSz w:w="11906" w:h="16838"/>
      <w:pgMar w:top="1134" w:right="850" w:bottom="1134" w:left="1701" w:header="0" w:footer="567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806" w:rsidRDefault="00554806" w:rsidP="00437B57">
      <w:r>
        <w:separator/>
      </w:r>
    </w:p>
  </w:endnote>
  <w:endnote w:type="continuationSeparator" w:id="1">
    <w:p w:rsidR="00554806" w:rsidRDefault="00554806" w:rsidP="00437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80753"/>
      <w:docPartObj>
        <w:docPartGallery w:val="Page Numbers (Bottom of Page)"/>
        <w:docPartUnique/>
      </w:docPartObj>
    </w:sdtPr>
    <w:sdtContent>
      <w:p w:rsidR="00437B57" w:rsidRDefault="00097B5E" w:rsidP="00437B57">
        <w:pPr>
          <w:pStyle w:val="af7"/>
          <w:jc w:val="center"/>
        </w:pPr>
        <w:r>
          <w:fldChar w:fldCharType="begin"/>
        </w:r>
        <w:r w:rsidR="00437B57">
          <w:instrText>PAGE   \* MERGEFORMAT</w:instrText>
        </w:r>
        <w:r>
          <w:fldChar w:fldCharType="separate"/>
        </w:r>
        <w:r w:rsidR="001A04A2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806" w:rsidRDefault="00554806" w:rsidP="00437B57">
      <w:r>
        <w:separator/>
      </w:r>
    </w:p>
  </w:footnote>
  <w:footnote w:type="continuationSeparator" w:id="1">
    <w:p w:rsidR="00554806" w:rsidRDefault="00554806" w:rsidP="00437B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1D71"/>
    <w:multiLevelType w:val="multilevel"/>
    <w:tmpl w:val="79564D68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49E4FA4"/>
    <w:multiLevelType w:val="multilevel"/>
    <w:tmpl w:val="034E226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A46D87"/>
    <w:multiLevelType w:val="multilevel"/>
    <w:tmpl w:val="5E508542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F5E00FF"/>
    <w:multiLevelType w:val="multilevel"/>
    <w:tmpl w:val="E95C1BA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0B141E1"/>
    <w:multiLevelType w:val="multilevel"/>
    <w:tmpl w:val="08087A48"/>
    <w:lvl w:ilvl="0">
      <w:numFmt w:val="bullet"/>
      <w:lvlText w:val="-"/>
      <w:lvlJc w:val="left"/>
      <w:pPr>
        <w:tabs>
          <w:tab w:val="num" w:pos="0"/>
        </w:tabs>
        <w:ind w:left="982" w:hanging="166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94" w:hanging="16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09" w:hanging="16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23" w:hanging="16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38" w:hanging="16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53" w:hanging="16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67" w:hanging="16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82" w:hanging="16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97" w:hanging="166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3B9043C5"/>
    <w:multiLevelType w:val="multilevel"/>
    <w:tmpl w:val="258CD2AA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BFD0D11"/>
    <w:multiLevelType w:val="multilevel"/>
    <w:tmpl w:val="0EA4EAA2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C2107EA"/>
    <w:multiLevelType w:val="multilevel"/>
    <w:tmpl w:val="9E06B548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876825"/>
    <w:multiLevelType w:val="multilevel"/>
    <w:tmpl w:val="62C6A8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D73"/>
    <w:rsid w:val="00025D73"/>
    <w:rsid w:val="00097B5E"/>
    <w:rsid w:val="000B4ED8"/>
    <w:rsid w:val="0014450E"/>
    <w:rsid w:val="001A04A2"/>
    <w:rsid w:val="00437B57"/>
    <w:rsid w:val="004C7D42"/>
    <w:rsid w:val="00554806"/>
    <w:rsid w:val="00C56A6A"/>
    <w:rsid w:val="00C7518C"/>
    <w:rsid w:val="00C91949"/>
    <w:rsid w:val="00CE61AC"/>
    <w:rsid w:val="00DF4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EF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2D8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C2D8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C2D80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C2D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Hyperlink"/>
    <w:uiPriority w:val="99"/>
    <w:unhideWhenUsed/>
    <w:rsid w:val="009C2D80"/>
    <w:rPr>
      <w:color w:val="0000FF"/>
      <w:u w:val="single"/>
    </w:rPr>
  </w:style>
  <w:style w:type="character" w:styleId="a4">
    <w:name w:val="annotation reference"/>
    <w:qFormat/>
    <w:rsid w:val="009C2D80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qFormat/>
    <w:rsid w:val="009C2D80"/>
    <w:rPr>
      <w:rFonts w:ascii="Times New Roman" w:eastAsia="Calibri" w:hAnsi="Times New Roman" w:cs="Times New Roman"/>
      <w:sz w:val="20"/>
      <w:szCs w:val="20"/>
    </w:rPr>
  </w:style>
  <w:style w:type="character" w:customStyle="1" w:styleId="4">
    <w:name w:val="Стиль4 Знак"/>
    <w:link w:val="40"/>
    <w:qFormat/>
    <w:rsid w:val="009C2D80"/>
    <w:rPr>
      <w:rFonts w:ascii="Arial" w:eastAsia="Times New Roman" w:hAnsi="Arial" w:cs="Arial"/>
      <w:color w:val="00B0F0"/>
      <w:sz w:val="18"/>
      <w:szCs w:val="18"/>
      <w:lang w:val="en-US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9C2D80"/>
    <w:rPr>
      <w:rFonts w:ascii="Segoe UI" w:eastAsia="Calibri" w:hAnsi="Segoe UI" w:cs="Segoe UI"/>
      <w:sz w:val="18"/>
      <w:szCs w:val="18"/>
      <w:lang w:eastAsia="ru-RU"/>
    </w:rPr>
  </w:style>
  <w:style w:type="character" w:styleId="a9">
    <w:name w:val="Emphasis"/>
    <w:basedOn w:val="a0"/>
    <w:uiPriority w:val="20"/>
    <w:qFormat/>
    <w:rsid w:val="00F45B5C"/>
    <w:rPr>
      <w:i/>
      <w:iCs/>
    </w:rPr>
  </w:style>
  <w:style w:type="character" w:customStyle="1" w:styleId="aa">
    <w:name w:val="Основной текст Знак"/>
    <w:basedOn w:val="a0"/>
    <w:uiPriority w:val="99"/>
    <w:semiHidden/>
    <w:qFormat/>
    <w:rsid w:val="002A1AB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b"/>
    <w:uiPriority w:val="1"/>
    <w:qFormat/>
    <w:rsid w:val="002A1AB3"/>
    <w:rPr>
      <w:rFonts w:ascii="Calibri" w:eastAsia="Calibri" w:hAnsi="Calibri" w:cs="Times New Roman"/>
    </w:rPr>
  </w:style>
  <w:style w:type="character" w:customStyle="1" w:styleId="ac">
    <w:name w:val="Ссылка указателя"/>
    <w:qFormat/>
    <w:rsid w:val="00097B5E"/>
  </w:style>
  <w:style w:type="paragraph" w:styleId="ad">
    <w:name w:val="Title"/>
    <w:basedOn w:val="a"/>
    <w:next w:val="ab"/>
    <w:qFormat/>
    <w:rsid w:val="00097B5E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link w:val="11"/>
    <w:uiPriority w:val="1"/>
    <w:unhideWhenUsed/>
    <w:qFormat/>
    <w:rsid w:val="002A1AB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paragraph" w:styleId="ae">
    <w:name w:val="List"/>
    <w:basedOn w:val="ab"/>
    <w:rsid w:val="00097B5E"/>
    <w:rPr>
      <w:rFonts w:cs="Lohit Devanagari"/>
    </w:rPr>
  </w:style>
  <w:style w:type="paragraph" w:styleId="af">
    <w:name w:val="caption"/>
    <w:basedOn w:val="a"/>
    <w:qFormat/>
    <w:rsid w:val="00097B5E"/>
    <w:pPr>
      <w:suppressLineNumbers/>
      <w:spacing w:before="120" w:after="120"/>
    </w:pPr>
    <w:rPr>
      <w:rFonts w:cs="Lohit Devanagari"/>
      <w:i/>
      <w:iCs/>
    </w:rPr>
  </w:style>
  <w:style w:type="paragraph" w:styleId="af0">
    <w:name w:val="index heading"/>
    <w:basedOn w:val="ad"/>
    <w:rsid w:val="00097B5E"/>
  </w:style>
  <w:style w:type="paragraph" w:styleId="af1">
    <w:name w:val="TOC Heading"/>
    <w:basedOn w:val="1"/>
    <w:next w:val="a"/>
    <w:uiPriority w:val="39"/>
    <w:semiHidden/>
    <w:unhideWhenUsed/>
    <w:qFormat/>
    <w:rsid w:val="009C2D80"/>
    <w:pPr>
      <w:outlineLvl w:val="9"/>
    </w:pPr>
    <w:rPr>
      <w:rFonts w:eastAsia="Times New Roman"/>
    </w:rPr>
  </w:style>
  <w:style w:type="paragraph" w:styleId="12">
    <w:name w:val="toc 1"/>
    <w:basedOn w:val="a"/>
    <w:next w:val="a"/>
    <w:autoRedefine/>
    <w:uiPriority w:val="39"/>
    <w:rsid w:val="002A1AB3"/>
    <w:pPr>
      <w:tabs>
        <w:tab w:val="right" w:leader="dot" w:pos="9355"/>
      </w:tabs>
      <w:jc w:val="both"/>
    </w:pPr>
  </w:style>
  <w:style w:type="paragraph" w:styleId="21">
    <w:name w:val="toc 2"/>
    <w:basedOn w:val="a"/>
    <w:next w:val="a"/>
    <w:autoRedefine/>
    <w:uiPriority w:val="39"/>
    <w:rsid w:val="002A1AB3"/>
    <w:pPr>
      <w:tabs>
        <w:tab w:val="right" w:leader="dot" w:pos="9355"/>
      </w:tabs>
      <w:jc w:val="both"/>
    </w:pPr>
  </w:style>
  <w:style w:type="paragraph" w:styleId="af2">
    <w:name w:val="Normal (Web)"/>
    <w:basedOn w:val="a"/>
    <w:uiPriority w:val="99"/>
    <w:unhideWhenUsed/>
    <w:qFormat/>
    <w:rsid w:val="009C2D80"/>
    <w:pPr>
      <w:spacing w:beforeAutospacing="1" w:afterAutospacing="1"/>
    </w:pPr>
    <w:rPr>
      <w:rFonts w:eastAsia="Times New Roman"/>
    </w:rPr>
  </w:style>
  <w:style w:type="paragraph" w:styleId="a6">
    <w:name w:val="annotation text"/>
    <w:basedOn w:val="a"/>
    <w:link w:val="a5"/>
    <w:qFormat/>
    <w:rsid w:val="009C2D80"/>
    <w:rPr>
      <w:sz w:val="20"/>
      <w:szCs w:val="20"/>
    </w:rPr>
  </w:style>
  <w:style w:type="paragraph" w:customStyle="1" w:styleId="40">
    <w:name w:val="Стиль4"/>
    <w:basedOn w:val="a"/>
    <w:link w:val="4"/>
    <w:qFormat/>
    <w:rsid w:val="009C2D80"/>
    <w:pPr>
      <w:tabs>
        <w:tab w:val="left" w:pos="720"/>
      </w:tabs>
      <w:ind w:left="280" w:hanging="284"/>
      <w:contextualSpacing/>
    </w:pPr>
    <w:rPr>
      <w:rFonts w:ascii="Arial" w:eastAsia="Times New Roman" w:hAnsi="Arial" w:cs="Arial"/>
      <w:color w:val="00B0F0"/>
      <w:sz w:val="18"/>
      <w:szCs w:val="18"/>
      <w:lang w:val="en-US"/>
    </w:rPr>
  </w:style>
  <w:style w:type="paragraph" w:styleId="a8">
    <w:name w:val="Balloon Text"/>
    <w:basedOn w:val="a"/>
    <w:link w:val="a7"/>
    <w:uiPriority w:val="99"/>
    <w:semiHidden/>
    <w:unhideWhenUsed/>
    <w:qFormat/>
    <w:rsid w:val="009C2D80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1"/>
    <w:qFormat/>
    <w:rsid w:val="005B3C0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A1AB3"/>
    <w:pPr>
      <w:widowControl w:val="0"/>
      <w:ind w:left="107"/>
    </w:pPr>
    <w:rPr>
      <w:rFonts w:eastAsia="Times New Roman"/>
      <w:sz w:val="22"/>
      <w:szCs w:val="22"/>
      <w:lang w:eastAsia="en-US"/>
    </w:rPr>
  </w:style>
  <w:style w:type="table" w:styleId="af4">
    <w:name w:val="Table Grid"/>
    <w:basedOn w:val="a1"/>
    <w:rsid w:val="00EA599E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437B5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37B57"/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437B5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437B5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4567</Words>
  <Characters>26032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СахПЦ № 1</Company>
  <LinksUpToDate>false</LinksUpToDate>
  <CharactersWithSpaces>30538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Рыбакова</dc:creator>
  <dc:description/>
  <cp:lastModifiedBy>0000</cp:lastModifiedBy>
  <cp:revision>14</cp:revision>
  <cp:lastPrinted>2018-08-07T05:15:00Z</cp:lastPrinted>
  <dcterms:created xsi:type="dcterms:W3CDTF">2023-06-13T06:54:00Z</dcterms:created>
  <dcterms:modified xsi:type="dcterms:W3CDTF">2024-05-23T21:28:00Z</dcterms:modified>
  <dc:language>ru-RU</dc:language>
</cp:coreProperties>
</file>